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80" w:lineRule="auto"/>
        <w:ind w:left="720" w:hanging="360"/>
        <w:rPr/>
      </w:pPr>
      <w:bookmarkStart w:colFirst="0" w:colLast="0" w:name="_90gvejwu4oof" w:id="0"/>
      <w:bookmarkEnd w:id="0"/>
      <w:r w:rsidDel="00000000" w:rsidR="00000000" w:rsidRPr="00000000">
        <w:rPr>
          <w:rtl w:val="0"/>
        </w:rPr>
        <w:t xml:space="preserve">ALBUS: The Psychedelic Theory That’s Rewriting Reality</w:t>
      </w:r>
    </w:p>
    <w:p w:rsidR="00000000" w:rsidDel="00000000" w:rsidP="00000000" w:rsidRDefault="00000000" w:rsidRPr="00000000" w14:paraId="00000002">
      <w:pPr>
        <w:spacing w:after="240" w:before="240" w:lineRule="auto"/>
        <w:rPr/>
      </w:pPr>
      <w:r w:rsidDel="00000000" w:rsidR="00000000" w:rsidRPr="00000000">
        <w:rPr>
          <w:rtl w:val="0"/>
        </w:rPr>
        <w:t xml:space="preserve">What if psychedelics didn’t just make you see the world differently, but helped you </w:t>
      </w:r>
      <w:r w:rsidDel="00000000" w:rsidR="00000000" w:rsidRPr="00000000">
        <w:rPr>
          <w:i w:val="1"/>
          <w:iCs w:val="1"/>
          <w:rtl w:val="0"/>
        </w:rPr>
        <w:t xml:space="preserve">believe</w:t>
      </w:r>
      <w:r w:rsidDel="00000000" w:rsidR="00000000" w:rsidRPr="00000000">
        <w:rPr>
          <w:rtl w:val="0"/>
        </w:rPr>
        <w:t xml:space="preserve"> differently?</w:t>
      </w:r>
    </w:p>
    <w:p w:rsidR="00000000" w:rsidDel="00000000" w:rsidP="00000000" w:rsidRDefault="00000000" w:rsidRPr="00000000" w14:paraId="00000003">
      <w:pPr>
        <w:spacing w:after="240" w:before="240" w:lineRule="auto"/>
        <w:rPr/>
      </w:pPr>
      <w:r w:rsidDel="00000000" w:rsidR="00000000" w:rsidRPr="00000000">
        <w:rPr>
          <w:rtl w:val="0"/>
        </w:rPr>
        <w:t xml:space="preserve">That’s the idea behind </w:t>
      </w:r>
      <w:r w:rsidDel="00000000" w:rsidR="00000000" w:rsidRPr="00000000">
        <w:rPr>
          <w:rtl w:val="0"/>
        </w:rPr>
        <w:t xml:space="preserve">ALBUS</w:t>
      </w:r>
      <w:r w:rsidDel="00000000" w:rsidR="00000000" w:rsidRPr="00000000">
        <w:rPr>
          <w:rtl w:val="0"/>
        </w:rPr>
        <w:t xml:space="preserve">, short for </w:t>
      </w:r>
      <w:r w:rsidDel="00000000" w:rsidR="00000000" w:rsidRPr="00000000">
        <w:rPr>
          <w:i w:val="1"/>
          <w:iCs w:val="1"/>
          <w:rtl w:val="0"/>
        </w:rPr>
        <w:t xml:space="preserve">Altered Beliefs Under Psychedelics</w:t>
      </w:r>
      <w:r w:rsidDel="00000000" w:rsidR="00000000" w:rsidRPr="00000000">
        <w:rPr>
          <w:rtl w:val="0"/>
        </w:rPr>
        <w:t xml:space="preserve"> (Carhart-Harris et al., 2025). This new model is of the most fascinating in neuroscience, it assists us in comprehending why psychedelics can create such profound and lasting transformations, in the way we think, feel and perceive ourselves.</w:t>
      </w:r>
    </w:p>
    <w:p w:rsidR="00000000" w:rsidDel="00000000" w:rsidP="00000000" w:rsidRDefault="00000000" w:rsidRPr="00000000" w14:paraId="00000004">
      <w:pPr>
        <w:spacing w:after="240" w:before="240" w:lineRule="auto"/>
        <w:rPr/>
      </w:pPr>
      <w:r w:rsidDel="00000000" w:rsidR="00000000" w:rsidRPr="00000000">
        <w:rPr>
          <w:rtl w:val="0"/>
        </w:rPr>
        <w:t xml:space="preserve">Psychedelics have been long known to alter perception, emotion, and sense of self, ALBUS suggests something deeper: that these substances temporarily loosen the grip of our most deeply held beliefs, the ones that shape how we see reality itself.</w:t>
      </w:r>
    </w:p>
    <w:p w:rsidR="00000000" w:rsidDel="00000000" w:rsidP="00000000" w:rsidRDefault="00000000" w:rsidRPr="00000000" w14:paraId="00000005">
      <w:pPr>
        <w:spacing w:after="240" w:before="240" w:lineRule="auto"/>
        <w:rPr/>
      </w:pPr>
      <w:r w:rsidDel="00000000" w:rsidR="00000000" w:rsidRPr="00000000">
        <w:rPr>
          <w:rtl w:val="0"/>
        </w:rPr>
        <w:t xml:space="preserve">And when those beliefs relax, there’s room for something new to emerge.</w:t>
      </w:r>
    </w:p>
    <w:p w:rsidR="00000000" w:rsidDel="00000000" w:rsidP="00000000" w:rsidRDefault="00000000" w:rsidRPr="00000000" w14:paraId="00000006">
      <w:pPr>
        <w:pStyle w:val="Heading3"/>
        <w:rPr/>
      </w:pPr>
      <w:bookmarkStart w:colFirst="0" w:colLast="0" w:name="_oqompqfp8sla" w:id="1"/>
      <w:bookmarkEnd w:id="1"/>
      <w:r w:rsidDel="00000000" w:rsidR="00000000" w:rsidRPr="00000000">
        <w:rPr>
          <w:rtl w:val="0"/>
        </w:rPr>
        <w:t xml:space="preserve">The Brain as a Prediction Machine</w:t>
      </w:r>
    </w:p>
    <w:p w:rsidR="00000000" w:rsidDel="00000000" w:rsidP="00000000" w:rsidRDefault="00000000" w:rsidRPr="00000000" w14:paraId="00000007">
      <w:pPr>
        <w:spacing w:after="240" w:before="240" w:lineRule="auto"/>
        <w:rPr/>
      </w:pPr>
      <w:r w:rsidDel="00000000" w:rsidR="00000000" w:rsidRPr="00000000">
        <w:rPr>
          <w:rtl w:val="0"/>
        </w:rPr>
        <w:t xml:space="preserve">The brain is viewed as a prediction engine, in modern neuroscience (Friston, 2010). The brain is constantly generating expectations about what’s about to happen next, what we will see, hear, feel and experience. These predictions form the scaffolding of our world, influencing how we interpret everything from facial expressions to our own emotions.</w:t>
      </w:r>
    </w:p>
    <w:p w:rsidR="00000000" w:rsidDel="00000000" w:rsidP="00000000" w:rsidRDefault="00000000" w:rsidRPr="00000000" w14:paraId="00000008">
      <w:pPr>
        <w:spacing w:after="240" w:before="240" w:lineRule="auto"/>
        <w:rPr/>
      </w:pPr>
      <w:r w:rsidDel="00000000" w:rsidR="00000000" w:rsidRPr="00000000">
        <w:rPr>
          <w:rtl w:val="0"/>
        </w:rPr>
        <w:t xml:space="preserve">Most of the time, these predictions are helpful. It saves us from processing every bit of raw sensory data from scratch. However, they also trap us in patterns. When beliefs become too rigid, such as “I’m not good enough”, they filter every experience through that same narrow lens. </w:t>
      </w:r>
    </w:p>
    <w:p w:rsidR="00000000" w:rsidDel="00000000" w:rsidP="00000000" w:rsidRDefault="00000000" w:rsidRPr="00000000" w14:paraId="00000009">
      <w:pPr>
        <w:spacing w:after="240" w:before="240" w:lineRule="auto"/>
        <w:rPr/>
      </w:pPr>
      <w:r w:rsidDel="00000000" w:rsidR="00000000" w:rsidRPr="00000000">
        <w:rPr>
          <w:rtl w:val="0"/>
        </w:rPr>
        <w:t xml:space="preserve">That's where psychedelics come in. </w:t>
      </w:r>
    </w:p>
    <w:p w:rsidR="00000000" w:rsidDel="00000000" w:rsidP="00000000" w:rsidRDefault="00000000" w:rsidRPr="00000000" w14:paraId="0000000A">
      <w:pPr>
        <w:pStyle w:val="Heading3"/>
        <w:rPr/>
      </w:pPr>
      <w:bookmarkStart w:colFirst="0" w:colLast="0" w:name="_pu3063swgqww" w:id="2"/>
      <w:bookmarkEnd w:id="2"/>
      <w:r w:rsidDel="00000000" w:rsidR="00000000" w:rsidRPr="00000000">
        <w:rPr>
          <w:rtl w:val="0"/>
        </w:rPr>
        <w:t xml:space="preserve">How Psychedelics Loosen the System</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Plant medicines, such as LSD, psilocybin and DMT activate the brains 5-HT2A serotonin receptors, which are concentrated in the cortex, particularly the default mode network (DMN), the part of the brain responsible for self-referential thought and internal narrative (Carhart-Harris &amp; Friston, 2019).</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The normal flow of information between the brain networks is interrupted and becomes more fluid when these receptors are stimulated. Essentially, the brain's “top-down” control systems start to loosen, and previously disconnected regions begin communicating in new ways. </w:t>
      </w:r>
    </w:p>
    <w:p w:rsidR="00000000" w:rsidDel="00000000" w:rsidP="00000000" w:rsidRDefault="00000000" w:rsidRPr="00000000" w14:paraId="0000000F">
      <w:pPr>
        <w:spacing w:after="240" w:before="240" w:lineRule="auto"/>
        <w:rPr/>
      </w:pPr>
      <w:r w:rsidDel="00000000" w:rsidR="00000000" w:rsidRPr="00000000">
        <w:rPr>
          <w:rtl w:val="0"/>
        </w:rPr>
        <w:t xml:space="preserve">Imagine this, your mind is a snow globe that's been sitting still for years; the same paths, same patterns, the same tracks in the snow. Psychedelics come along, shake it up and all of the sudden all the old pathways are disrupted. The snow settles differently, opening up new configurations. </w:t>
      </w:r>
    </w:p>
    <w:p w:rsidR="00000000" w:rsidDel="00000000" w:rsidP="00000000" w:rsidRDefault="00000000" w:rsidRPr="00000000" w14:paraId="00000010">
      <w:pPr>
        <w:spacing w:after="240" w:before="240" w:lineRule="auto"/>
        <w:rPr/>
      </w:pPr>
      <w:r w:rsidDel="00000000" w:rsidR="00000000" w:rsidRPr="00000000">
        <w:rPr>
          <w:rtl w:val="0"/>
        </w:rPr>
        <w:t xml:space="preserve">This is the essence of the ALBUS model: belief systems (or priors, in neuroscience language) become less rigid, allowing new data (emotional, sensory and cognitive) to reshape them (Carhart-Harris et al., 2025).</w:t>
      </w:r>
    </w:p>
    <w:p w:rsidR="00000000" w:rsidDel="00000000" w:rsidP="00000000" w:rsidRDefault="00000000" w:rsidRPr="00000000" w14:paraId="00000011">
      <w:pPr>
        <w:pStyle w:val="Heading3"/>
        <w:rPr/>
      </w:pPr>
      <w:bookmarkStart w:colFirst="0" w:colLast="0" w:name="_wc75257i6y74" w:id="3"/>
      <w:bookmarkEnd w:id="3"/>
      <w:r w:rsidDel="00000000" w:rsidR="00000000" w:rsidRPr="00000000">
        <w:rPr>
          <w:rtl w:val="0"/>
        </w:rPr>
        <w:t xml:space="preserve">The Three Phases of ALBUS</w:t>
      </w:r>
    </w:p>
    <w:p w:rsidR="00000000" w:rsidDel="00000000" w:rsidP="00000000" w:rsidRDefault="00000000" w:rsidRPr="00000000" w14:paraId="00000012">
      <w:pPr>
        <w:spacing w:after="240" w:before="240" w:lineRule="auto"/>
        <w:rPr/>
      </w:pPr>
      <w:r w:rsidDel="00000000" w:rsidR="00000000" w:rsidRPr="00000000">
        <w:rPr>
          <w:rtl w:val="0"/>
        </w:rPr>
        <w:t xml:space="preserve">The ALBUS model describes a three-stage process:</w:t>
      </w:r>
    </w:p>
    <w:p w:rsidR="00000000" w:rsidDel="00000000" w:rsidP="00000000" w:rsidRDefault="00000000" w:rsidRPr="00000000" w14:paraId="00000013">
      <w:pPr>
        <w:numPr>
          <w:ilvl w:val="0"/>
          <w:numId w:val="1"/>
        </w:numPr>
        <w:spacing w:after="240" w:before="240" w:lineRule="auto"/>
        <w:ind w:left="720" w:hanging="360"/>
      </w:pPr>
      <w:r w:rsidDel="00000000" w:rsidR="00000000" w:rsidRPr="00000000">
        <w:rPr>
          <w:b w:val="1"/>
          <w:bCs w:val="1"/>
          <w:rtl w:val="0"/>
        </w:rPr>
        <w:t xml:space="preserve">Relaxation</w:t>
      </w:r>
    </w:p>
    <w:p w:rsidR="00000000" w:rsidDel="00000000" w:rsidP="00000000" w:rsidRDefault="00000000" w:rsidRPr="00000000" w14:paraId="00000014">
      <w:pPr>
        <w:spacing w:after="240" w:before="240" w:lineRule="auto"/>
        <w:ind w:left="720" w:firstLine="0"/>
        <w:rPr/>
      </w:pPr>
      <w:r w:rsidDel="00000000" w:rsidR="00000000" w:rsidRPr="00000000">
        <w:rPr>
          <w:rtl w:val="0"/>
        </w:rPr>
        <w:t xml:space="preserve">Psychedelics reduce the precision weighting of high-level beliefs. In other words, your brain stops insisting it knows exactly what’s going on. The world becomes uncertain again, but in a way that’s fertile, not fearful.</w:t>
      </w:r>
    </w:p>
    <w:p w:rsidR="00000000" w:rsidDel="00000000" w:rsidP="00000000" w:rsidRDefault="00000000" w:rsidRPr="00000000" w14:paraId="00000015">
      <w:pPr>
        <w:numPr>
          <w:ilvl w:val="0"/>
          <w:numId w:val="1"/>
        </w:numPr>
        <w:spacing w:after="0" w:afterAutospacing="0" w:before="240" w:lineRule="auto"/>
        <w:ind w:left="720" w:hanging="360"/>
      </w:pPr>
      <w:r w:rsidDel="00000000" w:rsidR="00000000" w:rsidRPr="00000000">
        <w:rPr>
          <w:b w:val="1"/>
          <w:bCs w:val="1"/>
          <w:rtl w:val="0"/>
        </w:rPr>
        <w:t xml:space="preserve">Reconfiguration</w:t>
        <w:br w:type="textWrapping"/>
      </w:r>
      <w:r w:rsidDel="00000000" w:rsidR="00000000" w:rsidRPr="00000000">
        <w:rPr>
          <w:rtl w:val="0"/>
        </w:rPr>
        <w:t xml:space="preserve">With the filters loosened the brain starts processing experiences in new ways. Networks that don't usually “talk” begin to connect. Emotional memories may resurface. Insight arises. You might suddenly understand an old pain differently or see beauty in the mundane</w:t>
      </w:r>
    </w:p>
    <w:p w:rsidR="00000000" w:rsidDel="00000000" w:rsidP="00000000" w:rsidRDefault="00000000" w:rsidRPr="00000000" w14:paraId="00000016">
      <w:pPr>
        <w:numPr>
          <w:ilvl w:val="0"/>
          <w:numId w:val="1"/>
        </w:numPr>
        <w:spacing w:after="240" w:before="0" w:beforeAutospacing="0" w:lineRule="auto"/>
        <w:ind w:left="720" w:hanging="360"/>
      </w:pPr>
      <w:r w:rsidDel="00000000" w:rsidR="00000000" w:rsidRPr="00000000">
        <w:rPr>
          <w:b w:val="1"/>
          <w:bCs w:val="1"/>
          <w:rtl w:val="0"/>
        </w:rPr>
        <w:t xml:space="preserve">Reintegration</w:t>
        <w:br w:type="textWrapping"/>
      </w:r>
      <w:r w:rsidDel="00000000" w:rsidR="00000000" w:rsidRPr="00000000">
        <w:rPr>
          <w:rtl w:val="0"/>
        </w:rPr>
        <w:t xml:space="preserve">As the altered state subsides, the mind begins to rebuild its internal model but with more flexibility, compassion, and possibility. If integrated properly these new beliefs can lead to lasting psychological change. </w:t>
      </w:r>
    </w:p>
    <w:p w:rsidR="00000000" w:rsidDel="00000000" w:rsidP="00000000" w:rsidRDefault="00000000" w:rsidRPr="00000000" w14:paraId="00000017">
      <w:pPr>
        <w:spacing w:after="240" w:before="240" w:lineRule="auto"/>
        <w:ind w:left="0" w:firstLine="0"/>
        <w:rPr/>
      </w:pPr>
      <w:r w:rsidDel="00000000" w:rsidR="00000000" w:rsidRPr="00000000">
        <w:rPr>
          <w:rtl w:val="0"/>
        </w:rPr>
        <w:t xml:space="preserve">It’s similar to how therapy works, except here the belief update happens through a temporary shift in consciousness that lets the brain rewrite and create its own rules.</w:t>
      </w:r>
      <w:r w:rsidDel="00000000" w:rsidR="00000000" w:rsidRPr="00000000">
        <w:rPr>
          <w:rtl w:val="0"/>
        </w:rPr>
      </w:r>
    </w:p>
    <w:p w:rsidR="00000000" w:rsidDel="00000000" w:rsidP="00000000" w:rsidRDefault="00000000" w:rsidRPr="00000000" w14:paraId="00000018">
      <w:pPr>
        <w:pStyle w:val="Heading3"/>
        <w:rPr/>
      </w:pPr>
      <w:bookmarkStart w:colFirst="0" w:colLast="0" w:name="_7k0vswao8lm5" w:id="4"/>
      <w:bookmarkEnd w:id="4"/>
      <w:r w:rsidDel="00000000" w:rsidR="00000000" w:rsidRPr="00000000">
        <w:rPr>
          <w:rtl w:val="0"/>
        </w:rPr>
        <w:t xml:space="preserve">Ritual as a Stabilizing Container</w:t>
      </w:r>
    </w:p>
    <w:p w:rsidR="00000000" w:rsidDel="00000000" w:rsidP="00000000" w:rsidRDefault="00000000" w:rsidRPr="00000000" w14:paraId="00000019">
      <w:pPr>
        <w:spacing w:after="240" w:before="240" w:lineRule="auto"/>
        <w:rPr/>
      </w:pPr>
      <w:r w:rsidDel="00000000" w:rsidR="00000000" w:rsidRPr="00000000">
        <w:rPr>
          <w:rtl w:val="0"/>
        </w:rPr>
        <w:t xml:space="preserve">Ancient traditions have long known that altered states of consciousness require ritual. The ritual (the music, the guidance, the intention) acts as a container that assists people navigating the chaos of transformation (Uthaug et al., 2021).</w:t>
      </w:r>
    </w:p>
    <w:p w:rsidR="00000000" w:rsidDel="00000000" w:rsidP="00000000" w:rsidRDefault="00000000" w:rsidRPr="00000000" w14:paraId="0000001A">
      <w:pPr>
        <w:spacing w:after="240" w:before="240" w:lineRule="auto"/>
        <w:rPr/>
      </w:pPr>
      <w:r w:rsidDel="00000000" w:rsidR="00000000" w:rsidRPr="00000000">
        <w:rPr>
          <w:rtl w:val="0"/>
        </w:rPr>
        <w:t xml:space="preserve">In scientific terms, ritual can help modulate the set and setting variables, your mindset (set) and the environment (setting), which significantly influence the direction of belief relaxation (Hartogsohn, 2016).</w:t>
      </w:r>
    </w:p>
    <w:p w:rsidR="00000000" w:rsidDel="00000000" w:rsidP="00000000" w:rsidRDefault="00000000" w:rsidRPr="00000000" w14:paraId="0000001B">
      <w:pPr>
        <w:spacing w:after="240" w:before="240" w:lineRule="auto"/>
        <w:rPr/>
      </w:pPr>
      <w:r w:rsidDel="00000000" w:rsidR="00000000" w:rsidRPr="00000000">
        <w:rPr>
          <w:rtl w:val="0"/>
        </w:rPr>
        <w:t xml:space="preserve">Within the ALBUS framework, ritual acts as a stabilizer. It keeps the “belief reconfiguration” process from spiraling into confusion or fragmentation. It instead channels openness toward healing, connection, or insight.</w:t>
      </w:r>
    </w:p>
    <w:p w:rsidR="00000000" w:rsidDel="00000000" w:rsidP="00000000" w:rsidRDefault="00000000" w:rsidRPr="00000000" w14:paraId="0000001C">
      <w:pPr>
        <w:spacing w:after="240" w:before="240" w:lineRule="auto"/>
        <w:rPr/>
      </w:pPr>
      <w:r w:rsidDel="00000000" w:rsidR="00000000" w:rsidRPr="00000000">
        <w:rPr>
          <w:rtl w:val="0"/>
        </w:rPr>
        <w:t xml:space="preserve">So while the brain may be rewiring itself on a biochemical level, the ritual acts as a psychological and spiritual compass to find its way home.</w:t>
      </w:r>
    </w:p>
    <w:p w:rsidR="00000000" w:rsidDel="00000000" w:rsidP="00000000" w:rsidRDefault="00000000" w:rsidRPr="00000000" w14:paraId="0000001D">
      <w:pPr>
        <w:spacing w:after="240" w:before="240" w:lineRule="auto"/>
        <w:rPr/>
      </w:pPr>
      <w:r w:rsidDel="00000000" w:rsidR="00000000" w:rsidRPr="00000000">
        <w:rPr>
          <w:rtl w:val="0"/>
        </w:rPr>
      </w:r>
    </w:p>
    <w:p w:rsidR="00000000" w:rsidDel="00000000" w:rsidP="00000000" w:rsidRDefault="00000000" w:rsidRPr="00000000" w14:paraId="0000001E">
      <w:pPr>
        <w:pStyle w:val="Heading3"/>
        <w:rPr/>
      </w:pPr>
      <w:bookmarkStart w:colFirst="0" w:colLast="0" w:name="_tynbd5a0mj97" w:id="5"/>
      <w:bookmarkEnd w:id="5"/>
      <w:r w:rsidDel="00000000" w:rsidR="00000000" w:rsidRPr="00000000">
        <w:rPr>
          <w:rtl w:val="0"/>
        </w:rPr>
        <w:t xml:space="preserve">A New Understanding of Belief</w:t>
      </w:r>
    </w:p>
    <w:p w:rsidR="00000000" w:rsidDel="00000000" w:rsidP="00000000" w:rsidRDefault="00000000" w:rsidRPr="00000000" w14:paraId="0000001F">
      <w:pPr>
        <w:spacing w:after="240" w:before="240" w:lineRule="auto"/>
        <w:rPr/>
      </w:pPr>
      <w:r w:rsidDel="00000000" w:rsidR="00000000" w:rsidRPr="00000000">
        <w:rPr>
          <w:rtl w:val="0"/>
        </w:rPr>
        <w:t xml:space="preserve">ALBUS ultimately gives us a gift, which is language for something humans have sensed for millennia: that transformation happens when belief softens.</w:t>
      </w:r>
    </w:p>
    <w:p w:rsidR="00000000" w:rsidDel="00000000" w:rsidP="00000000" w:rsidRDefault="00000000" w:rsidRPr="00000000" w14:paraId="00000020">
      <w:pPr>
        <w:spacing w:after="240" w:before="240" w:lineRule="auto"/>
        <w:rPr/>
      </w:pPr>
      <w:r w:rsidDel="00000000" w:rsidR="00000000" w:rsidRPr="00000000">
        <w:rPr>
          <w:rtl w:val="0"/>
        </w:rPr>
        <w:t xml:space="preserve">Plant medicine allows us to experience life with fresh eyes, by quieting the mind’s constant need for control. Plant medicine gives us a moment of humility, where the boundaries of self dissolve and something larger, call it awareness, unity or love, can come through. </w:t>
      </w:r>
    </w:p>
    <w:p w:rsidR="00000000" w:rsidDel="00000000" w:rsidP="00000000" w:rsidRDefault="00000000" w:rsidRPr="00000000" w14:paraId="00000021">
      <w:pPr>
        <w:spacing w:after="240" w:before="240" w:lineRule="auto"/>
        <w:rPr/>
      </w:pPr>
      <w:r w:rsidDel="00000000" w:rsidR="00000000" w:rsidRPr="00000000">
        <w:rPr>
          <w:rtl w:val="0"/>
        </w:rPr>
        <w:t xml:space="preserve">And when that new awareness takes root, it doesn’t just change what you think. It changes what you </w:t>
      </w:r>
      <w:r w:rsidDel="00000000" w:rsidR="00000000" w:rsidRPr="00000000">
        <w:rPr>
          <w:i w:val="1"/>
          <w:iCs w:val="1"/>
          <w:rtl w:val="0"/>
        </w:rPr>
        <w:t xml:space="preserve">believe</w:t>
      </w:r>
      <w:r w:rsidDel="00000000" w:rsidR="00000000" w:rsidRPr="00000000">
        <w:rPr>
          <w:rtl w:val="0"/>
        </w:rPr>
        <w:t xml:space="preserve"> is possible.</w:t>
      </w:r>
    </w:p>
    <w:p w:rsidR="00000000" w:rsidDel="00000000" w:rsidP="00000000" w:rsidRDefault="00000000" w:rsidRPr="00000000" w14:paraId="00000022">
      <w:pPr>
        <w:pStyle w:val="Heading3"/>
        <w:keepNext w:val="0"/>
        <w:keepLines w:val="0"/>
        <w:spacing w:before="280" w:lineRule="auto"/>
        <w:ind w:left="720" w:hanging="360"/>
        <w:rPr>
          <w:b w:val="1"/>
          <w:bCs w:val="1"/>
          <w:color w:val="000000"/>
          <w:sz w:val="26"/>
          <w:szCs w:val="26"/>
        </w:rPr>
      </w:pPr>
      <w:bookmarkStart w:colFirst="0" w:colLast="0" w:name="_wwcp2yu9p3gr" w:id="6"/>
      <w:bookmarkEnd w:id="6"/>
      <w:r w:rsidDel="00000000" w:rsidR="00000000" w:rsidRPr="00000000">
        <w:rPr>
          <w:b w:val="1"/>
          <w:bCs w:val="1"/>
          <w:color w:val="000000"/>
          <w:sz w:val="26"/>
          <w:szCs w:val="26"/>
          <w:rtl w:val="0"/>
        </w:rPr>
        <w:t xml:space="preserve">References</w:t>
      </w:r>
    </w:p>
    <w:p w:rsidR="00000000" w:rsidDel="00000000" w:rsidP="00000000" w:rsidRDefault="00000000" w:rsidRPr="00000000" w14:paraId="00000023">
      <w:pPr>
        <w:numPr>
          <w:ilvl w:val="0"/>
          <w:numId w:val="2"/>
        </w:numPr>
        <w:spacing w:after="0" w:afterAutospacing="0" w:before="240" w:lineRule="auto"/>
        <w:ind w:left="720" w:hanging="360"/>
      </w:pPr>
      <w:r w:rsidDel="00000000" w:rsidR="00000000" w:rsidRPr="00000000">
        <w:rPr>
          <w:rtl w:val="0"/>
        </w:rPr>
        <w:t xml:space="preserve">Carhart-Harris, R. L., Friston, K. J., &amp; others. (2025). </w:t>
      </w:r>
      <w:r w:rsidDel="00000000" w:rsidR="00000000" w:rsidRPr="00000000">
        <w:rPr>
          <w:i w:val="1"/>
          <w:iCs w:val="1"/>
          <w:rtl w:val="0"/>
        </w:rPr>
        <w:t xml:space="preserve">Altered Beliefs Under Psychedelics (ALBUS): A Predictive Processing Account of Psychedelic-Induced Belief Relaxation.</w:t>
      </w:r>
      <w:r w:rsidDel="00000000" w:rsidR="00000000" w:rsidRPr="00000000">
        <w:rPr>
          <w:rtl w:val="0"/>
        </w:rPr>
        <w:t xml:space="preserve"> Neuropsychopharmacology.</w:t>
      </w:r>
    </w:p>
    <w:p w:rsidR="00000000" w:rsidDel="00000000" w:rsidP="00000000" w:rsidRDefault="00000000" w:rsidRPr="00000000" w14:paraId="00000024">
      <w:pPr>
        <w:numPr>
          <w:ilvl w:val="0"/>
          <w:numId w:val="2"/>
        </w:numPr>
        <w:spacing w:after="0" w:afterAutospacing="0" w:before="0" w:beforeAutospacing="0" w:lineRule="auto"/>
        <w:ind w:left="720" w:hanging="360"/>
      </w:pPr>
      <w:r w:rsidDel="00000000" w:rsidR="00000000" w:rsidRPr="00000000">
        <w:rPr>
          <w:rtl w:val="0"/>
        </w:rPr>
        <w:t xml:space="preserve">Carhart-Harris, R. L., &amp; Friston, K. J. (2019). </w:t>
      </w:r>
      <w:r w:rsidDel="00000000" w:rsidR="00000000" w:rsidRPr="00000000">
        <w:rPr>
          <w:i w:val="1"/>
          <w:iCs w:val="1"/>
          <w:rtl w:val="0"/>
        </w:rPr>
        <w:t xml:space="preserve">REBUS and the anarchic brain: Toward a unified model of the brain action of psychedelics.</w:t>
      </w:r>
      <w:r w:rsidDel="00000000" w:rsidR="00000000" w:rsidRPr="00000000">
        <w:rPr>
          <w:rtl w:val="0"/>
        </w:rPr>
        <w:t xml:space="preserve"> Pharmacological Reviews, 71(3), 316–344.</w:t>
      </w:r>
    </w:p>
    <w:p w:rsidR="00000000" w:rsidDel="00000000" w:rsidP="00000000" w:rsidRDefault="00000000" w:rsidRPr="00000000" w14:paraId="00000025">
      <w:pPr>
        <w:numPr>
          <w:ilvl w:val="0"/>
          <w:numId w:val="2"/>
        </w:numPr>
        <w:spacing w:after="0" w:afterAutospacing="0" w:before="0" w:beforeAutospacing="0" w:lineRule="auto"/>
        <w:ind w:left="720" w:hanging="360"/>
      </w:pPr>
      <w:r w:rsidDel="00000000" w:rsidR="00000000" w:rsidRPr="00000000">
        <w:rPr>
          <w:rtl w:val="0"/>
        </w:rPr>
        <w:t xml:space="preserve">Friston, K. (2010). </w:t>
      </w:r>
      <w:r w:rsidDel="00000000" w:rsidR="00000000" w:rsidRPr="00000000">
        <w:rPr>
          <w:i w:val="1"/>
          <w:iCs w:val="1"/>
          <w:rtl w:val="0"/>
        </w:rPr>
        <w:t xml:space="preserve">The free-energy principle: A unified brain theory?</w:t>
      </w:r>
      <w:r w:rsidDel="00000000" w:rsidR="00000000" w:rsidRPr="00000000">
        <w:rPr>
          <w:rtl w:val="0"/>
        </w:rPr>
        <w:t xml:space="preserve"> Nature Reviews Neuroscience, 11(2), 127–138.</w:t>
      </w:r>
    </w:p>
    <w:p w:rsidR="00000000" w:rsidDel="00000000" w:rsidP="00000000" w:rsidRDefault="00000000" w:rsidRPr="00000000" w14:paraId="00000026">
      <w:pPr>
        <w:numPr>
          <w:ilvl w:val="0"/>
          <w:numId w:val="2"/>
        </w:numPr>
        <w:spacing w:after="0" w:afterAutospacing="0" w:before="0" w:beforeAutospacing="0" w:lineRule="auto"/>
        <w:ind w:left="720" w:hanging="360"/>
      </w:pPr>
      <w:r w:rsidDel="00000000" w:rsidR="00000000" w:rsidRPr="00000000">
        <w:rPr>
          <w:rtl w:val="0"/>
        </w:rPr>
        <w:t xml:space="preserve">Hartogsohn, I. (2016). </w:t>
      </w:r>
      <w:r w:rsidDel="00000000" w:rsidR="00000000" w:rsidRPr="00000000">
        <w:rPr>
          <w:i w:val="1"/>
          <w:iCs w:val="1"/>
          <w:rtl w:val="0"/>
        </w:rPr>
        <w:t xml:space="preserve">Set and setting, psychedelics and the placebo response: An extra-pharmacological perspective on psychopharmacology.</w:t>
      </w:r>
      <w:r w:rsidDel="00000000" w:rsidR="00000000" w:rsidRPr="00000000">
        <w:rPr>
          <w:rtl w:val="0"/>
        </w:rPr>
        <w:t xml:space="preserve"> Journal of Psychopharmacology, 30(12), 1259–1267.</w:t>
      </w:r>
    </w:p>
    <w:p w:rsidR="00000000" w:rsidDel="00000000" w:rsidP="00000000" w:rsidRDefault="00000000" w:rsidRPr="00000000" w14:paraId="00000027">
      <w:pPr>
        <w:numPr>
          <w:ilvl w:val="0"/>
          <w:numId w:val="2"/>
        </w:numPr>
        <w:spacing w:after="0" w:afterAutospacing="0" w:before="0" w:beforeAutospacing="0" w:lineRule="auto"/>
        <w:ind w:left="720" w:hanging="360"/>
      </w:pPr>
      <w:r w:rsidDel="00000000" w:rsidR="00000000" w:rsidRPr="00000000">
        <w:rPr>
          <w:rtl w:val="0"/>
        </w:rPr>
        <w:t xml:space="preserve">Uthaug, M. V., et al. (2021). </w:t>
      </w:r>
      <w:r w:rsidDel="00000000" w:rsidR="00000000" w:rsidRPr="00000000">
        <w:rPr>
          <w:i w:val="1"/>
          <w:iCs w:val="1"/>
          <w:rtl w:val="0"/>
        </w:rPr>
        <w:t xml:space="preserve">Ritual, set, and setting: A cross-cultural comparison of ceremonial ayahuasca use.</w:t>
      </w:r>
      <w:r w:rsidDel="00000000" w:rsidR="00000000" w:rsidRPr="00000000">
        <w:rPr>
          <w:rtl w:val="0"/>
        </w:rPr>
        <w:t xml:space="preserve">Frontiers in Psychology, 12, 1235.</w:t>
      </w:r>
    </w:p>
    <w:p w:rsidR="00000000" w:rsidDel="00000000" w:rsidP="00000000" w:rsidRDefault="00000000" w:rsidRPr="00000000" w14:paraId="00000028">
      <w:pPr>
        <w:numPr>
          <w:ilvl w:val="0"/>
          <w:numId w:val="2"/>
        </w:numPr>
        <w:spacing w:after="240" w:before="0" w:beforeAutospacing="0" w:lineRule="auto"/>
        <w:ind w:left="720" w:hanging="360"/>
      </w:pPr>
      <w:r w:rsidDel="00000000" w:rsidR="00000000" w:rsidRPr="00000000">
        <w:rPr>
          <w:rtl w:val="0"/>
        </w:rPr>
        <w:t xml:space="preserve">Mindstate Design Labs. (2024). </w:t>
      </w:r>
      <w:r w:rsidDel="00000000" w:rsidR="00000000" w:rsidRPr="00000000">
        <w:rPr>
          <w:i w:val="1"/>
          <w:iCs w:val="1"/>
          <w:rtl w:val="0"/>
        </w:rPr>
        <w:t xml:space="preserve">AI-Assisted Design of Psychedelic Compounds and Controlled Subjective Experiences.</w:t>
      </w:r>
      <w:r w:rsidDel="00000000" w:rsidR="00000000" w:rsidRPr="00000000">
        <w:rPr>
          <w:rtl w:val="0"/>
        </w:rPr>
        <w:t xml:space="preserve"> Journal of Psychoactive Research.</w:t>
      </w:r>
    </w:p>
    <w:p w:rsidR="00000000" w:rsidDel="00000000" w:rsidP="00000000" w:rsidRDefault="00000000" w:rsidRPr="00000000" w14:paraId="00000029">
      <w:pPr>
        <w:spacing w:after="240" w:before="240" w:lineRule="auto"/>
        <w:ind w:left="0" w:firstLine="0"/>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