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w5otrnkn9e1h" w:id="0"/>
      <w:bookmarkEnd w:id="0"/>
      <w:r w:rsidDel="00000000" w:rsidR="00000000" w:rsidRPr="00000000">
        <w:rPr>
          <w:rtl w:val="0"/>
        </w:rPr>
        <w:t xml:space="preserve">Psilocybin Breakthrough: COMP360 Nears the Finish Line for Depression Treatment</w:t>
      </w:r>
    </w:p>
    <w:p w:rsidR="00000000" w:rsidDel="00000000" w:rsidP="00000000" w:rsidRDefault="00000000" w:rsidRPr="00000000" w14:paraId="00000002">
      <w:pPr>
        <w:spacing w:after="240" w:before="240" w:lineRule="auto"/>
        <w:rPr/>
      </w:pPr>
      <w:r w:rsidDel="00000000" w:rsidR="00000000" w:rsidRPr="00000000">
        <w:rPr>
          <w:rtl w:val="0"/>
        </w:rPr>
        <w:t xml:space="preserve">Big news in the world: Compass Pathways’ psilocybin therapy, </w:t>
      </w:r>
      <w:r w:rsidDel="00000000" w:rsidR="00000000" w:rsidRPr="00000000">
        <w:rPr>
          <w:i w:val="1"/>
          <w:iCs w:val="1"/>
          <w:rtl w:val="0"/>
        </w:rPr>
        <w:t xml:space="preserve">COMP360</w:t>
      </w:r>
      <w:r w:rsidDel="00000000" w:rsidR="00000000" w:rsidRPr="00000000">
        <w:rPr>
          <w:rtl w:val="0"/>
        </w:rPr>
        <w:t xml:space="preserve">, has just cleared its next huge hurdle. Their phase 3 trial has shown positive results for people struggling with treatment-resistant depression (TRD) , a condition in which traditional antidepressants simply don't work (Compass Pathways, 2025). </w:t>
      </w:r>
    </w:p>
    <w:p w:rsidR="00000000" w:rsidDel="00000000" w:rsidP="00000000" w:rsidRDefault="00000000" w:rsidRPr="00000000" w14:paraId="00000003">
      <w:pPr>
        <w:pStyle w:val="Heading3"/>
        <w:rPr/>
      </w:pPr>
      <w:bookmarkStart w:colFirst="0" w:colLast="0" w:name="_v5gijye9mgnr" w:id="1"/>
      <w:bookmarkEnd w:id="1"/>
      <w:r w:rsidDel="00000000" w:rsidR="00000000" w:rsidRPr="00000000">
        <w:rPr>
          <w:rtl w:val="0"/>
        </w:rPr>
        <w:t xml:space="preserve">What exactly is COMP360?</w:t>
      </w:r>
    </w:p>
    <w:p w:rsidR="00000000" w:rsidDel="00000000" w:rsidP="00000000" w:rsidRDefault="00000000" w:rsidRPr="00000000" w14:paraId="00000004">
      <w:pPr>
        <w:rPr/>
      </w:pPr>
      <w:r w:rsidDel="00000000" w:rsidR="00000000" w:rsidRPr="00000000">
        <w:rPr>
          <w:rtl w:val="0"/>
        </w:rPr>
        <w:t xml:space="preserve">COMP360 is Compass Pathways’ proprietary formulation of synthetic psilocybin, the naturally occurring psychedelic compound found in certain species of mushrooms. Unlike raw mushrooms, COMP360 is produced under pharmaceutical-grade conditions, ensuring purity, consistency, and precise dosing. This standardization makes it possible to use psilocybin safely in a clinical setting, with strict quality and safety controls (Compass Pathways,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What sets COMP360 apart is not just the compound itself but the way it’s delivered: patients take a single high dose in a carefully prepared environment, guided by trained therapists. This combination of medicine, ritual-like structure, and professional support is designed to create a therapeutic experience that can spark profound mental and emotional shifts (Psychedelic Health, 2025).</w:t>
      </w:r>
    </w:p>
    <w:p w:rsidR="00000000" w:rsidDel="00000000" w:rsidP="00000000" w:rsidRDefault="00000000" w:rsidRPr="00000000" w14:paraId="00000007">
      <w:pPr>
        <w:pStyle w:val="Heading3"/>
        <w:keepNext w:val="0"/>
        <w:keepLines w:val="0"/>
        <w:spacing w:before="280" w:lineRule="auto"/>
        <w:ind w:left="0" w:firstLine="0"/>
        <w:rPr/>
      </w:pPr>
      <w:bookmarkStart w:colFirst="0" w:colLast="0" w:name="_ps6enmp5ylqi" w:id="2"/>
      <w:bookmarkEnd w:id="2"/>
      <w:r w:rsidDel="00000000" w:rsidR="00000000" w:rsidRPr="00000000">
        <w:rPr>
          <w:rtl w:val="0"/>
        </w:rPr>
        <w:t xml:space="preserve">What Happened in the Trial?</w:t>
      </w:r>
    </w:p>
    <w:p w:rsidR="00000000" w:rsidDel="00000000" w:rsidP="00000000" w:rsidRDefault="00000000" w:rsidRPr="00000000" w14:paraId="00000008">
      <w:pPr>
        <w:rPr/>
      </w:pPr>
      <w:r w:rsidDel="00000000" w:rsidR="00000000" w:rsidRPr="00000000">
        <w:rPr>
          <w:rtl w:val="0"/>
        </w:rPr>
        <w:t xml:space="preserve">Phase 3 of the study only recruited patients who had already tried at least two different types of antidepressant medications. These individuals often feel like they've run out of options, facing a future where depression dominates their daily lives (Compass Pathways, 2025).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Participants received either COMP360, a synthetic, highly purified form of psilocybin, or a placebo. Each dose was administered in a carefully controlled environment, with trained psychological support provided before, during, and after the session. The therapeutic setup itself resembled a ritual of healing: preparation, guidance, and integration formed part of the process, creating a structured experience that went far beyond simply taking a pill (Psychedelic Health, 2025).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At the 6-week mark, those who received COMP360 showed a significant improvement compared to the placebo group, measured using the Montgomery-Åsberg Depression Rating Scale (MADRS). On average, patients improved by 3.6 points more than those given placebo. While this may seem modest, for people with TRD, even small improvements can be life-changing (Compass Pathways, 2025).</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3"/>
        <w:rPr/>
      </w:pPr>
      <w:bookmarkStart w:colFirst="0" w:colLast="0" w:name="_6xxwdiqus6ru" w:id="3"/>
      <w:bookmarkEnd w:id="3"/>
      <w:r w:rsidDel="00000000" w:rsidR="00000000" w:rsidRPr="00000000">
        <w:rPr>
          <w:rtl w:val="0"/>
        </w:rPr>
        <w:t xml:space="preserve">Why It’s a Big Deal</w:t>
      </w:r>
    </w:p>
    <w:p w:rsidR="00000000" w:rsidDel="00000000" w:rsidP="00000000" w:rsidRDefault="00000000" w:rsidRPr="00000000" w14:paraId="0000000F">
      <w:pPr>
        <w:rPr/>
      </w:pPr>
      <w:r w:rsidDel="00000000" w:rsidR="00000000" w:rsidRPr="00000000">
        <w:rPr>
          <w:rtl w:val="0"/>
        </w:rPr>
        <w:t xml:space="preserve">Treatment-resistant depression remains one of the toughest challenges in psychiatry, affecting roughly one-third of all people diagnosed with depression (Johns Hopkins Psychedelic Research Center, 2024). This often leads to prolonged suffering, increased hospitalization, and tragically, higher suicide rates.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fact that a single psilocybin session, administered in a structured clinical setting, can offer relief is groundbreaking. For decades, psilocybin and other psychedelics were dismissed as recreational or countercultural substances. Now, backed by rigorous science and clinical trials, psilocybin is re-emerging as a legitimate medical treatment (Psychedelic Health, 2025; Nature Medicine, 2023).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results also highlight something deeper: psilocybin’s capacity to shift perspective and emotional insight. Many patients describe the experience as a kind of “reset”, reframing hopelessness into new possibilities. It’s not only about symptom reduction, but about awakening new ways of seeing and being (Financial Times, 2025).</w:t>
      </w:r>
    </w:p>
    <w:p w:rsidR="00000000" w:rsidDel="00000000" w:rsidP="00000000" w:rsidRDefault="00000000" w:rsidRPr="00000000" w14:paraId="00000014">
      <w:pPr>
        <w:pStyle w:val="Heading3"/>
        <w:rPr/>
      </w:pPr>
      <w:bookmarkStart w:colFirst="0" w:colLast="0" w:name="_6yl6imi4vr8" w:id="4"/>
      <w:bookmarkEnd w:id="4"/>
      <w:r w:rsidDel="00000000" w:rsidR="00000000" w:rsidRPr="00000000">
        <w:rPr>
          <w:rtl w:val="0"/>
        </w:rPr>
        <w:t xml:space="preserve">A Few Caveats</w:t>
      </w:r>
    </w:p>
    <w:p w:rsidR="00000000" w:rsidDel="00000000" w:rsidP="00000000" w:rsidRDefault="00000000" w:rsidRPr="00000000" w14:paraId="00000015">
      <w:pPr>
        <w:rPr/>
      </w:pPr>
      <w:r w:rsidDel="00000000" w:rsidR="00000000" w:rsidRPr="00000000">
        <w:rPr>
          <w:rtl w:val="0"/>
        </w:rPr>
        <w:t xml:space="preserve">Of course, the story isn’t without complications. The improvement in symptoms, while statistically significant, was not as dramatic as some had hoped. Investors responded cautiously, and clinicians emphasize that this is not a miracle cure (Financial Times, 2025).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Scalability is another challenge. Psilocybin therapy is not a simple pill that can be prescribed and taken at home. It requires trained professionals, specialized environments, and hours of preparation and integration. Rolling this out on a large scale, while ensuring safety and quality, will take time, money, and policy innovation (Compass Pathways, 2025).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There are also questions about long-term effects. Does the benefit last beyond a few months? Will patients require repeated dosing? These are critical issues that ongoing studies will need to answer (Nature Medicine, 2023).</w:t>
      </w:r>
    </w:p>
    <w:p w:rsidR="00000000" w:rsidDel="00000000" w:rsidP="00000000" w:rsidRDefault="00000000" w:rsidRPr="00000000" w14:paraId="0000001A">
      <w:pPr>
        <w:pStyle w:val="Heading3"/>
        <w:rPr/>
      </w:pPr>
      <w:bookmarkStart w:colFirst="0" w:colLast="0" w:name="_yhqjobr8x6l1" w:id="5"/>
      <w:bookmarkEnd w:id="5"/>
      <w:r w:rsidDel="00000000" w:rsidR="00000000" w:rsidRPr="00000000">
        <w:rPr>
          <w:rtl w:val="0"/>
        </w:rPr>
        <w:t xml:space="preserve">What’s Next?</w:t>
      </w:r>
    </w:p>
    <w:p w:rsidR="00000000" w:rsidDel="00000000" w:rsidP="00000000" w:rsidRDefault="00000000" w:rsidRPr="00000000" w14:paraId="0000001B">
      <w:pPr>
        <w:rPr/>
      </w:pPr>
      <w:r w:rsidDel="00000000" w:rsidR="00000000" w:rsidRPr="00000000">
        <w:rPr>
          <w:rtl w:val="0"/>
        </w:rPr>
        <w:t xml:space="preserve">The Phase 3 success gives Compass Pathways the green light to move closer to submitting COMP360 for approval with major regulatory bodies, including the U.S. Food and Drug Administration (FDA) and the European Medicines Agency (EMA) (Compass Pathways, 2025). If approved, COMP360 would become the first psilocybin-based prescription therapy for depression.</w:t>
      </w:r>
    </w:p>
    <w:p w:rsidR="00000000" w:rsidDel="00000000" w:rsidP="00000000" w:rsidRDefault="00000000" w:rsidRPr="00000000" w14:paraId="0000001C">
      <w:pPr>
        <w:spacing w:after="240" w:before="240" w:lineRule="auto"/>
        <w:rPr/>
      </w:pPr>
      <w:r w:rsidDel="00000000" w:rsidR="00000000" w:rsidRPr="00000000">
        <w:rPr>
          <w:rtl w:val="0"/>
        </w:rPr>
        <w:t xml:space="preserve">But the journey doesn’t end there. Several key steps remain:</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b w:val="1"/>
          <w:bCs w:val="1"/>
          <w:rtl w:val="0"/>
        </w:rPr>
        <w:t xml:space="preserve">Ongoing research:</w:t>
      </w:r>
      <w:r w:rsidDel="00000000" w:rsidR="00000000" w:rsidRPr="00000000">
        <w:rPr>
          <w:rtl w:val="0"/>
        </w:rPr>
        <w:t xml:space="preserve"> Studies are underway to examine long-term safety, potential repeated-use strategies, and whether COMP360 can help with other conditions like PTSD, addiction, or neurodegenerative disorders (Psychedelic Health, 2025).</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bCs w:val="1"/>
          <w:rtl w:val="0"/>
        </w:rPr>
        <w:t xml:space="preserve">Integration into healthcare:</w:t>
      </w:r>
      <w:r w:rsidDel="00000000" w:rsidR="00000000" w:rsidRPr="00000000">
        <w:rPr>
          <w:rtl w:val="0"/>
        </w:rPr>
        <w:t xml:space="preserve"> Training a new generation of therapists will be essential. Clinics will need to develop infrastructure to provide this therapy in safe, supportive environments. Insurance coverage and reimbursement policies will also determine how accessible this treatment becomes (Financial Times, 2025).</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bCs w:val="1"/>
          <w:rtl w:val="0"/>
        </w:rPr>
        <w:t xml:space="preserve">Emerging technologies:</w:t>
      </w:r>
      <w:r w:rsidDel="00000000" w:rsidR="00000000" w:rsidRPr="00000000">
        <w:rPr>
          <w:rtl w:val="0"/>
        </w:rPr>
        <w:t xml:space="preserve"> From digital platforms that guide preparation and integration, to AI tools that personalize treatment pathways, technology is starting to play a role in how psychedelic therapy might scale responsibly (Financial Times, 2025).</w:t>
      </w:r>
    </w:p>
    <w:p w:rsidR="00000000" w:rsidDel="00000000" w:rsidP="00000000" w:rsidRDefault="00000000" w:rsidRPr="00000000" w14:paraId="00000020">
      <w:pPr>
        <w:pStyle w:val="Heading3"/>
        <w:rPr/>
      </w:pPr>
      <w:bookmarkStart w:colFirst="0" w:colLast="0" w:name="_c9l5i7gocjs1" w:id="6"/>
      <w:bookmarkEnd w:id="6"/>
      <w:r w:rsidDel="00000000" w:rsidR="00000000" w:rsidRPr="00000000">
        <w:rPr>
          <w:rtl w:val="0"/>
        </w:rPr>
        <w:t xml:space="preserve">Looking Beyond Depression</w:t>
      </w:r>
    </w:p>
    <w:p w:rsidR="00000000" w:rsidDel="00000000" w:rsidP="00000000" w:rsidRDefault="00000000" w:rsidRPr="00000000" w14:paraId="00000021">
      <w:pPr>
        <w:spacing w:after="240" w:before="240" w:lineRule="auto"/>
        <w:rPr/>
      </w:pPr>
      <w:r w:rsidDel="00000000" w:rsidR="00000000" w:rsidRPr="00000000">
        <w:rPr>
          <w:rtl w:val="0"/>
        </w:rPr>
        <w:t xml:space="preserve">What makes psilocybin exciting is that its therapeutic potential may extend far beyond depression. Early research hints at possible benefits for:</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b w:val="1"/>
          <w:bCs w:val="1"/>
          <w:rtl w:val="0"/>
        </w:rPr>
        <w:t xml:space="preserve">Post-traumatic stress disorder (PTSD):</w:t>
      </w:r>
      <w:r w:rsidDel="00000000" w:rsidR="00000000" w:rsidRPr="00000000">
        <w:rPr>
          <w:rtl w:val="0"/>
        </w:rPr>
        <w:t xml:space="preserve"> Psilocybin may help patients reframe traumatic memories (Johns Hopkins Psychedelic Research Center, 2024).</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bCs w:val="1"/>
          <w:rtl w:val="0"/>
        </w:rPr>
        <w:t xml:space="preserve">Addiction:</w:t>
      </w:r>
      <w:r w:rsidDel="00000000" w:rsidR="00000000" w:rsidRPr="00000000">
        <w:rPr>
          <w:rtl w:val="0"/>
        </w:rPr>
        <w:t xml:space="preserve"> Studies suggest it could reduce cravings and support long-term recovery from substances like alcohol and tobacco (</w:t>
      </w:r>
      <w:r w:rsidDel="00000000" w:rsidR="00000000" w:rsidRPr="00000000">
        <w:rPr>
          <w:i w:val="1"/>
          <w:iCs w:val="1"/>
          <w:rtl w:val="0"/>
        </w:rPr>
        <w:t xml:space="preserve">Nature Medicine</w:t>
      </w:r>
      <w:r w:rsidDel="00000000" w:rsidR="00000000" w:rsidRPr="00000000">
        <w:rPr>
          <w:rtl w:val="0"/>
        </w:rPr>
        <w:t xml:space="preserve">, 2023).</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bCs w:val="1"/>
          <w:rtl w:val="0"/>
        </w:rPr>
        <w:t xml:space="preserve">End-of-life anxiety:</w:t>
      </w:r>
      <w:r w:rsidDel="00000000" w:rsidR="00000000" w:rsidRPr="00000000">
        <w:rPr>
          <w:rtl w:val="0"/>
        </w:rPr>
        <w:t xml:space="preserve"> Trials have shown psilocybin can help terminally ill patients find peace and reduce fear of death (Johns Hopkins Psychedelic Research Center, 2024).</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b w:val="1"/>
          <w:bCs w:val="1"/>
          <w:rtl w:val="0"/>
        </w:rPr>
        <w:t xml:space="preserve">Neurodegenerative conditions:</w:t>
      </w:r>
      <w:r w:rsidDel="00000000" w:rsidR="00000000" w:rsidRPr="00000000">
        <w:rPr>
          <w:rtl w:val="0"/>
        </w:rPr>
        <w:t xml:space="preserve"> Though still in early stages, psilocybin may enhance </w:t>
      </w:r>
      <w:r w:rsidDel="00000000" w:rsidR="00000000" w:rsidRPr="00000000">
        <w:rPr>
          <w:b w:val="1"/>
          <w:bCs w:val="1"/>
          <w:rtl w:val="0"/>
        </w:rPr>
        <w:t xml:space="preserve">neuroplasticity</w:t>
      </w:r>
      <w:r w:rsidDel="00000000" w:rsidR="00000000" w:rsidRPr="00000000">
        <w:rPr>
          <w:rtl w:val="0"/>
        </w:rPr>
        <w:t xml:space="preserve">, potentially aiding cognitive resilience (Financial Times, 2025).</w:t>
      </w:r>
    </w:p>
    <w:p w:rsidR="00000000" w:rsidDel="00000000" w:rsidP="00000000" w:rsidRDefault="00000000" w:rsidRPr="00000000" w14:paraId="00000026">
      <w:pPr>
        <w:spacing w:after="240" w:before="240" w:lineRule="auto"/>
        <w:rPr/>
      </w:pPr>
      <w:r w:rsidDel="00000000" w:rsidR="00000000" w:rsidRPr="00000000">
        <w:rPr>
          <w:rtl w:val="0"/>
        </w:rPr>
        <w:t xml:space="preserve">Here too, the ritual of the therapeutic session, the awakening of new perspectives, and the support of innovative technologies form a triad that could transform how care is delivered across multiple conditions.</w:t>
      </w:r>
      <w:r w:rsidDel="00000000" w:rsidR="00000000" w:rsidRPr="00000000">
        <w:rPr>
          <w:rtl w:val="0"/>
        </w:rPr>
      </w:r>
    </w:p>
    <w:p w:rsidR="00000000" w:rsidDel="00000000" w:rsidP="00000000" w:rsidRDefault="00000000" w:rsidRPr="00000000" w14:paraId="00000027">
      <w:pPr>
        <w:pStyle w:val="Heading3"/>
        <w:rPr/>
      </w:pPr>
      <w:bookmarkStart w:colFirst="0" w:colLast="0" w:name="_2kxp4fprbarl" w:id="7"/>
      <w:bookmarkEnd w:id="7"/>
      <w:r w:rsidDel="00000000" w:rsidR="00000000" w:rsidRPr="00000000">
        <w:rPr>
          <w:rtl w:val="0"/>
        </w:rPr>
        <w:t xml:space="preserve">The Bigger Picture</w:t>
      </w:r>
    </w:p>
    <w:p w:rsidR="00000000" w:rsidDel="00000000" w:rsidP="00000000" w:rsidRDefault="00000000" w:rsidRPr="00000000" w14:paraId="00000028">
      <w:pPr>
        <w:rPr/>
      </w:pPr>
      <w:r w:rsidDel="00000000" w:rsidR="00000000" w:rsidRPr="00000000">
        <w:rPr>
          <w:rtl w:val="0"/>
        </w:rPr>
        <w:t xml:space="preserve">This milestone doesn’t just matter for patients, it reshapes the entire landscape of mental health treatment. Psychedelic medicine is transitioning from fringe science to mainstream clinical practice (Psychedelic Health, 2025). Regulators, investors, healthcare providers, and patients are all watching closely.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If COMP360 makes it to market, it could open the floodgates for other psychedelic-based therapies currently in development, such as MDMA for PTSD and DMT for depression (Financial Times, 2025). Together, these treatments could revolutionize how we approach mental health in the 21st century.</w:t>
      </w:r>
    </w:p>
    <w:p w:rsidR="00000000" w:rsidDel="00000000" w:rsidP="00000000" w:rsidRDefault="00000000" w:rsidRPr="00000000" w14:paraId="0000002B">
      <w:pPr>
        <w:spacing w:after="240" w:before="240" w:lineRule="auto"/>
        <w:rPr/>
      </w:pPr>
      <w:r w:rsidDel="00000000" w:rsidR="00000000" w:rsidRPr="00000000">
        <w:rPr>
          <w:b w:val="1"/>
          <w:bCs w:val="1"/>
          <w:i w:val="1"/>
          <w:iCs w:val="1"/>
          <w:rtl w:val="0"/>
        </w:rPr>
        <w:t xml:space="preserve">In short:</w:t>
      </w:r>
      <w:r w:rsidDel="00000000" w:rsidR="00000000" w:rsidRPr="00000000">
        <w:rPr>
          <w:rtl w:val="0"/>
        </w:rPr>
        <w:t xml:space="preserve"> </w:t>
      </w:r>
      <w:r w:rsidDel="00000000" w:rsidR="00000000" w:rsidRPr="00000000">
        <w:rPr>
          <w:rtl w:val="0"/>
        </w:rPr>
        <w:t xml:space="preserve">COMP360’s Phase 3 results don’t make psilocybin a silver bullet, but they do show it’s a powerful new option for people who desperately need one. This breakthrough marks a turning point, not just for Compass Pathways, but for the future of mental health care as a whole.</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ind w:left="720" w:hanging="360"/>
        <w:rPr>
          <w:b w:val="1"/>
          <w:bCs w:val="1"/>
          <w:color w:val="000000"/>
          <w:sz w:val="26"/>
          <w:szCs w:val="26"/>
        </w:rPr>
      </w:pPr>
      <w:bookmarkStart w:colFirst="0" w:colLast="0" w:name="_vjneqmumgw3j" w:id="8"/>
      <w:bookmarkEnd w:id="8"/>
      <w:r w:rsidDel="00000000" w:rsidR="00000000" w:rsidRPr="00000000">
        <w:rPr>
          <w:b w:val="1"/>
          <w:bCs w:val="1"/>
          <w:color w:val="000000"/>
          <w:sz w:val="26"/>
          <w:szCs w:val="26"/>
          <w:rtl w:val="0"/>
        </w:rPr>
        <w:t xml:space="preserve">Bibliography</w:t>
      </w:r>
    </w:p>
    <w:p w:rsidR="00000000" w:rsidDel="00000000" w:rsidP="00000000" w:rsidRDefault="00000000" w:rsidRPr="00000000" w14:paraId="0000002E">
      <w:pPr>
        <w:numPr>
          <w:ilvl w:val="0"/>
          <w:numId w:val="3"/>
        </w:numPr>
        <w:spacing w:after="0" w:afterAutospacing="0" w:before="240" w:lineRule="auto"/>
        <w:ind w:left="720" w:hanging="360"/>
      </w:pPr>
      <w:r w:rsidDel="00000000" w:rsidR="00000000" w:rsidRPr="00000000">
        <w:rPr>
          <w:rtl w:val="0"/>
        </w:rPr>
        <w:t xml:space="preserve">Compass Pathways. (2025). </w:t>
      </w:r>
      <w:r w:rsidDel="00000000" w:rsidR="00000000" w:rsidRPr="00000000">
        <w:rPr>
          <w:i w:val="1"/>
          <w:iCs w:val="1"/>
          <w:rtl w:val="0"/>
        </w:rPr>
        <w:t xml:space="preserve">COMP360 Psilocybin Therapy Phase 3 Results.</w:t>
      </w:r>
      <w:r w:rsidDel="00000000" w:rsidR="00000000" w:rsidRPr="00000000">
        <w:rPr>
          <w:rtl w:val="0"/>
        </w:rPr>
        <w:t xml:space="preserve"> Company press release.</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Psychedelic Health. (2025). </w:t>
      </w:r>
      <w:r w:rsidDel="00000000" w:rsidR="00000000" w:rsidRPr="00000000">
        <w:rPr>
          <w:i w:val="1"/>
          <w:iCs w:val="1"/>
          <w:rtl w:val="0"/>
        </w:rPr>
        <w:t xml:space="preserve">Compass Pathways’ COMP360 hits Phase 3 endpoint in depression treatment.</w:t>
      </w:r>
      <w:r w:rsidDel="00000000" w:rsidR="00000000" w:rsidRPr="00000000">
        <w:rPr>
          <w:rtl w:val="0"/>
        </w:rPr>
        <w:t xml:space="preserve"> Retrieved from </w:t>
      </w:r>
      <w:hyperlink r:id="rId6">
        <w:r w:rsidDel="00000000" w:rsidR="00000000" w:rsidRPr="00000000">
          <w:rPr>
            <w:color w:val="1155cc"/>
            <w:u w:val="single"/>
            <w:rtl w:val="0"/>
          </w:rPr>
          <w:t xml:space="preserve">psychedelichealth.co.uk</w:t>
        </w:r>
      </w:hyperlink>
      <w:r w:rsidDel="00000000" w:rsidR="00000000" w:rsidRPr="00000000">
        <w:rPr>
          <w:rtl w:val="0"/>
        </w:rPr>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Financial Times. (2025). </w:t>
      </w:r>
      <w:r w:rsidDel="00000000" w:rsidR="00000000" w:rsidRPr="00000000">
        <w:rPr>
          <w:i w:val="1"/>
          <w:iCs w:val="1"/>
          <w:rtl w:val="0"/>
        </w:rPr>
        <w:t xml:space="preserve">Psychedelic nasal spray shows promise against depression.</w:t>
      </w:r>
      <w:r w:rsidDel="00000000" w:rsidR="00000000" w:rsidRPr="00000000">
        <w:rPr>
          <w:rtl w:val="0"/>
        </w:rPr>
        <w:t xml:space="preserve"> Retrieved from </w:t>
      </w:r>
      <w:hyperlink r:id="rId7">
        <w:r w:rsidDel="00000000" w:rsidR="00000000" w:rsidRPr="00000000">
          <w:rPr>
            <w:color w:val="1155cc"/>
            <w:u w:val="single"/>
            <w:rtl w:val="0"/>
          </w:rPr>
          <w:t xml:space="preserve">ft.com</w:t>
        </w:r>
      </w:hyperlink>
      <w:r w:rsidDel="00000000" w:rsidR="00000000" w:rsidRPr="00000000">
        <w:rPr>
          <w:rtl w:val="0"/>
        </w:rPr>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i w:val="1"/>
          <w:iCs w:val="1"/>
          <w:rtl w:val="0"/>
        </w:rPr>
        <w:t xml:space="preserve">Nature Medicine.</w:t>
      </w:r>
      <w:r w:rsidDel="00000000" w:rsidR="00000000" w:rsidRPr="00000000">
        <w:rPr>
          <w:rtl w:val="0"/>
        </w:rPr>
        <w:t xml:space="preserve"> (2023). </w:t>
      </w:r>
      <w:r w:rsidDel="00000000" w:rsidR="00000000" w:rsidRPr="00000000">
        <w:rPr>
          <w:i w:val="1"/>
          <w:iCs w:val="1"/>
          <w:rtl w:val="0"/>
        </w:rPr>
        <w:t xml:space="preserve">Clinical trial evidence for psilocybin in depression and addiction.</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Johns Hopkins Psychedelic Research Center. (2024). </w:t>
      </w:r>
      <w:r w:rsidDel="00000000" w:rsidR="00000000" w:rsidRPr="00000000">
        <w:rPr>
          <w:i w:val="1"/>
          <w:iCs w:val="1"/>
          <w:rtl w:val="0"/>
        </w:rPr>
        <w:t xml:space="preserve">Psilocybin-assisted therapy research findings.</w:t>
      </w: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-276224</wp:posOffset>
          </wp:positionV>
          <wp:extent cx="2900363" cy="737812"/>
          <wp:effectExtent b="0" l="0" r="0" t="0"/>
          <wp:wrapNone/>
          <wp:docPr id="1" name="image1.jpg"/>
          <a:graphic>
            <a:graphicData uri="http://schemas.openxmlformats.org/drawingml/2006/picture">
              <pic:pic>
                <pic:nvPicPr>
                  <pic:cNvPr id="0" name="image1.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psychedelichealth.co.uk/" TargetMode="External"/><Relationship Id="rId7" Type="http://schemas.openxmlformats.org/officeDocument/2006/relationships/hyperlink" Target="https://ft.com/"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